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82E6E" w14:textId="77777777" w:rsidR="00491CB8" w:rsidRDefault="00491CB8" w:rsidP="00491CB8">
      <w:pPr>
        <w:pStyle w:val="Title"/>
      </w:pPr>
    </w:p>
    <w:p w14:paraId="7729D77F" w14:textId="77777777" w:rsidR="00491CB8" w:rsidRDefault="00491CB8" w:rsidP="00491CB8">
      <w:pPr>
        <w:pStyle w:val="Title"/>
      </w:pPr>
    </w:p>
    <w:p w14:paraId="1B3D236B" w14:textId="77777777" w:rsidR="00491CB8" w:rsidRDefault="00491CB8" w:rsidP="00491CB8">
      <w:pPr>
        <w:pStyle w:val="Title"/>
        <w:jc w:val="left"/>
      </w:pPr>
      <w:r>
        <w:t xml:space="preserve">                                    Ysgol Cefnllys</w:t>
      </w:r>
    </w:p>
    <w:p w14:paraId="13847227" w14:textId="77777777" w:rsidR="00491CB8" w:rsidRDefault="00491CB8" w:rsidP="00491CB8">
      <w:pPr>
        <w:pStyle w:val="Title"/>
        <w:jc w:val="left"/>
      </w:pPr>
    </w:p>
    <w:p w14:paraId="5B1BF112" w14:textId="6BFF1A4F" w:rsidR="00491CB8" w:rsidRDefault="00491CB8" w:rsidP="00491CB8">
      <w:r>
        <w:tab/>
      </w:r>
      <w:r>
        <w:tab/>
      </w:r>
      <w:r>
        <w:tab/>
        <w:t xml:space="preserve">       </w:t>
      </w:r>
      <w:r>
        <w:tab/>
        <w:t xml:space="preserve">         </w:t>
      </w:r>
      <w:r>
        <w:tab/>
      </w:r>
      <w:r>
        <w:rPr>
          <w:rFonts w:ascii="Lucida Sans" w:hAnsi="Lucida Sans" w:cs="Arial"/>
          <w:noProof/>
          <w:sz w:val="20"/>
          <w:szCs w:val="20"/>
        </w:rPr>
        <w:drawing>
          <wp:inline distT="0" distB="0" distL="0" distR="0" wp14:anchorId="3305F9AD" wp14:editId="51D4CE67">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59FC3480" w14:textId="77777777" w:rsidR="00491CB8" w:rsidRPr="00D16177" w:rsidRDefault="00491CB8" w:rsidP="00491CB8">
      <w:pPr>
        <w:spacing w:before="75" w:after="75" w:line="360" w:lineRule="atLeast"/>
        <w:jc w:val="center"/>
        <w:outlineLvl w:val="0"/>
        <w:rPr>
          <w:rFonts w:ascii="Verdana" w:hAnsi="Verdana" w:cs="Arial"/>
          <w:b/>
          <w:color w:val="000000"/>
          <w:kern w:val="36"/>
          <w:sz w:val="34"/>
          <w:szCs w:val="34"/>
          <w:lang w:eastAsia="en-GB"/>
        </w:rPr>
      </w:pPr>
      <w:r w:rsidRPr="00D16177">
        <w:rPr>
          <w:rFonts w:ascii="Verdana" w:hAnsi="Verdana" w:cs="Arial"/>
          <w:b/>
          <w:color w:val="000000"/>
          <w:kern w:val="36"/>
          <w:sz w:val="34"/>
          <w:szCs w:val="34"/>
          <w:lang w:eastAsia="en-GB"/>
        </w:rPr>
        <w:t>Safe Recruitment Policy</w:t>
      </w:r>
    </w:p>
    <w:p w14:paraId="3B770118" w14:textId="77777777" w:rsidR="00491CB8" w:rsidRPr="00D16177" w:rsidRDefault="00491CB8" w:rsidP="00491CB8">
      <w:pPr>
        <w:spacing w:before="75" w:after="75" w:line="360" w:lineRule="atLeast"/>
        <w:outlineLvl w:val="0"/>
        <w:rPr>
          <w:rFonts w:ascii="Verdana" w:hAnsi="Verdana" w:cs="Arial"/>
          <w:b/>
          <w:color w:val="000000"/>
          <w:kern w:val="36"/>
          <w:lang w:eastAsia="en-GB"/>
        </w:rPr>
      </w:pPr>
      <w:r w:rsidRPr="00D16177">
        <w:rPr>
          <w:rFonts w:ascii="Arial" w:hAnsi="Arial" w:cs="Arial"/>
          <w:b/>
          <w:bCs/>
          <w:color w:val="000000"/>
          <w:lang w:eastAsia="en-GB"/>
        </w:rPr>
        <w:t>INTRODUCTION</w:t>
      </w:r>
    </w:p>
    <w:p w14:paraId="5F71D374"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The safe recruitment of staff in schools is the first step to safeguarding and promoting the welfare of children in education. </w:t>
      </w:r>
      <w:r>
        <w:rPr>
          <w:rFonts w:ascii="Calibri" w:hAnsi="Calibri" w:cs="Calibri"/>
          <w:color w:val="000000"/>
          <w:sz w:val="26"/>
          <w:szCs w:val="26"/>
          <w:lang w:eastAsia="en-GB"/>
        </w:rPr>
        <w:t>Ysgol Cefnllys</w:t>
      </w:r>
      <w:r w:rsidRPr="009E6FF6">
        <w:rPr>
          <w:rFonts w:ascii="Calibri" w:hAnsi="Calibri" w:cs="Calibri"/>
          <w:color w:val="000000"/>
          <w:sz w:val="26"/>
          <w:szCs w:val="26"/>
          <w:lang w:eastAsia="en-GB"/>
        </w:rPr>
        <w:t xml:space="preserve"> </w:t>
      </w:r>
      <w:proofErr w:type="spellStart"/>
      <w:r w:rsidRPr="009E6FF6">
        <w:rPr>
          <w:rFonts w:ascii="Calibri" w:hAnsi="Calibri" w:cs="Calibri"/>
          <w:color w:val="000000"/>
          <w:sz w:val="26"/>
          <w:szCs w:val="26"/>
          <w:lang w:eastAsia="en-GB"/>
        </w:rPr>
        <w:t>pre- school</w:t>
      </w:r>
      <w:proofErr w:type="spellEnd"/>
      <w:r w:rsidRPr="009E6FF6">
        <w:rPr>
          <w:rFonts w:ascii="Calibri" w:hAnsi="Calibri" w:cs="Calibri"/>
          <w:color w:val="000000"/>
          <w:sz w:val="26"/>
          <w:szCs w:val="26"/>
          <w:lang w:eastAsia="en-GB"/>
        </w:rPr>
        <w:t xml:space="preserve"> provision is committed to safeguarding and promoting the welfare of all pupils in its care. As an employer, the school expects all staff and volunteers to share this commitment.</w:t>
      </w:r>
    </w:p>
    <w:p w14:paraId="2CC9EBE6"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In line with recent legislation including the Children Act 2004, Safeguarding Children and Safer Recruitment in Education Guidance DfES/04217/2006 and the Powys Safe Recruitment Guidance 2010. The school takes very seriously its duty of care for all pupils. </w:t>
      </w:r>
      <w:proofErr w:type="gramStart"/>
      <w:r w:rsidRPr="009E6FF6">
        <w:rPr>
          <w:rFonts w:ascii="Calibri" w:hAnsi="Calibri" w:cs="Calibri"/>
          <w:color w:val="000000"/>
          <w:sz w:val="26"/>
          <w:szCs w:val="26"/>
          <w:lang w:eastAsia="en-GB"/>
        </w:rPr>
        <w:t>In order to</w:t>
      </w:r>
      <w:proofErr w:type="gramEnd"/>
      <w:r w:rsidRPr="009E6FF6">
        <w:rPr>
          <w:rFonts w:ascii="Calibri" w:hAnsi="Calibri" w:cs="Calibri"/>
          <w:color w:val="000000"/>
          <w:sz w:val="26"/>
          <w:szCs w:val="26"/>
          <w:lang w:eastAsia="en-GB"/>
        </w:rPr>
        <w:t xml:space="preserve"> help safeguard and promote the welfare of all its pupils the school is committed to a thorough and consistent Safer Recruitment Policy.</w:t>
      </w:r>
    </w:p>
    <w:p w14:paraId="596B9977"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AIMS AND OBJECTIVES</w:t>
      </w:r>
    </w:p>
    <w:p w14:paraId="0FEB4BF1"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The aims of the Safer Recruitment policy </w:t>
      </w:r>
      <w:r>
        <w:rPr>
          <w:rFonts w:ascii="Calibri" w:hAnsi="Calibri" w:cs="Calibri"/>
          <w:color w:val="000000"/>
          <w:sz w:val="26"/>
          <w:szCs w:val="26"/>
          <w:lang w:eastAsia="en-GB"/>
        </w:rPr>
        <w:t>are</w:t>
      </w:r>
      <w:r w:rsidRPr="009E6FF6">
        <w:rPr>
          <w:rFonts w:ascii="Calibri" w:hAnsi="Calibri" w:cs="Calibri"/>
          <w:color w:val="000000"/>
          <w:sz w:val="26"/>
          <w:szCs w:val="26"/>
          <w:lang w:eastAsia="en-GB"/>
        </w:rPr>
        <w:t xml:space="preserve"> to help deter, </w:t>
      </w:r>
      <w:proofErr w:type="gramStart"/>
      <w:r w:rsidRPr="009E6FF6">
        <w:rPr>
          <w:rFonts w:ascii="Calibri" w:hAnsi="Calibri" w:cs="Calibri"/>
          <w:color w:val="000000"/>
          <w:sz w:val="26"/>
          <w:szCs w:val="26"/>
          <w:lang w:eastAsia="en-GB"/>
        </w:rPr>
        <w:t>reject</w:t>
      </w:r>
      <w:proofErr w:type="gramEnd"/>
      <w:r w:rsidRPr="009E6FF6">
        <w:rPr>
          <w:rFonts w:ascii="Calibri" w:hAnsi="Calibri" w:cs="Calibri"/>
          <w:color w:val="000000"/>
          <w:sz w:val="26"/>
          <w:szCs w:val="26"/>
          <w:lang w:eastAsia="en-GB"/>
        </w:rPr>
        <w:t xml:space="preserve"> or identify people who might abuse pupils or are otherwise unsuited to working with them by having appropriate procedures for appointing staff. </w:t>
      </w:r>
    </w:p>
    <w:p w14:paraId="50CD0AA2"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This policy objectives are to operate this procedure consistently and thoroughly while obtaining, collating, </w:t>
      </w:r>
      <w:proofErr w:type="gramStart"/>
      <w:r w:rsidRPr="009E6FF6">
        <w:rPr>
          <w:rFonts w:ascii="Calibri" w:hAnsi="Calibri" w:cs="Calibri"/>
          <w:color w:val="000000"/>
          <w:sz w:val="26"/>
          <w:szCs w:val="26"/>
          <w:lang w:eastAsia="en-GB"/>
        </w:rPr>
        <w:t>analysing</w:t>
      </w:r>
      <w:proofErr w:type="gramEnd"/>
      <w:r w:rsidRPr="009E6FF6">
        <w:rPr>
          <w:rFonts w:ascii="Calibri" w:hAnsi="Calibri" w:cs="Calibri"/>
          <w:color w:val="000000"/>
          <w:sz w:val="26"/>
          <w:szCs w:val="26"/>
          <w:lang w:eastAsia="en-GB"/>
        </w:rPr>
        <w:t xml:space="preserve"> and evaluating information from and about applicants applying for job vacancies at </w:t>
      </w:r>
      <w:r>
        <w:rPr>
          <w:rFonts w:ascii="Calibri" w:hAnsi="Calibri" w:cs="Calibri"/>
          <w:color w:val="000000"/>
          <w:sz w:val="26"/>
          <w:szCs w:val="26"/>
          <w:lang w:eastAsia="en-GB"/>
        </w:rPr>
        <w:t>Ysgol Cefnllys</w:t>
      </w:r>
      <w:r w:rsidRPr="009E6FF6">
        <w:rPr>
          <w:rFonts w:ascii="Calibri" w:hAnsi="Calibri" w:cs="Calibri"/>
          <w:color w:val="000000"/>
          <w:sz w:val="26"/>
          <w:szCs w:val="26"/>
          <w:lang w:eastAsia="en-GB"/>
        </w:rPr>
        <w:t xml:space="preserve"> – Pips Bach.</w:t>
      </w:r>
    </w:p>
    <w:p w14:paraId="651DB786"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ROLES AND RESPONSIBILTIES</w:t>
      </w:r>
    </w:p>
    <w:p w14:paraId="4016853E"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It is the responsibility of the governing body to:</w:t>
      </w:r>
      <w:r w:rsidRPr="009E6FF6">
        <w:rPr>
          <w:rFonts w:ascii="Calibri" w:hAnsi="Calibri" w:cs="Calibri"/>
          <w:color w:val="000000"/>
          <w:sz w:val="26"/>
          <w:szCs w:val="26"/>
          <w:lang w:eastAsia="en-GB"/>
        </w:rPr>
        <w:br/>
        <w:t xml:space="preserve">• Ensure the school has effective policies and procedures in place for recruitment of </w:t>
      </w:r>
      <w:r w:rsidRPr="009E6FF6">
        <w:rPr>
          <w:rFonts w:ascii="Calibri" w:hAnsi="Calibri" w:cs="Calibri"/>
          <w:color w:val="000000"/>
          <w:sz w:val="26"/>
          <w:szCs w:val="26"/>
          <w:lang w:eastAsia="en-GB"/>
        </w:rPr>
        <w:lastRenderedPageBreak/>
        <w:t>all staff and volunteers in accordance with Powys guidance and legal requirements.</w:t>
      </w:r>
      <w:r w:rsidRPr="009E6FF6">
        <w:rPr>
          <w:rFonts w:ascii="Calibri" w:hAnsi="Calibri" w:cs="Calibri"/>
          <w:color w:val="000000"/>
          <w:sz w:val="26"/>
          <w:szCs w:val="26"/>
          <w:lang w:eastAsia="en-GB"/>
        </w:rPr>
        <w:br/>
        <w:t>• Monitor the school’s compliance with them.</w:t>
      </w:r>
    </w:p>
    <w:p w14:paraId="3B027523"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It is the responsibility of the </w:t>
      </w:r>
      <w:proofErr w:type="gramStart"/>
      <w:r w:rsidRPr="009E6FF6">
        <w:rPr>
          <w:rFonts w:ascii="Calibri" w:hAnsi="Calibri" w:cs="Calibri"/>
          <w:color w:val="000000"/>
          <w:sz w:val="26"/>
          <w:szCs w:val="26"/>
          <w:lang w:eastAsia="en-GB"/>
        </w:rPr>
        <w:t>Headteacher</w:t>
      </w:r>
      <w:proofErr w:type="gramEnd"/>
      <w:r w:rsidRPr="009E6FF6">
        <w:rPr>
          <w:rFonts w:ascii="Calibri" w:hAnsi="Calibri" w:cs="Calibri"/>
          <w:color w:val="000000"/>
          <w:sz w:val="26"/>
          <w:szCs w:val="26"/>
          <w:lang w:eastAsia="en-GB"/>
        </w:rPr>
        <w:t xml:space="preserve"> and other Managers involved in recruitment to:</w:t>
      </w:r>
      <w:r w:rsidRPr="009E6FF6">
        <w:rPr>
          <w:rFonts w:ascii="Calibri" w:hAnsi="Calibri" w:cs="Calibri"/>
          <w:color w:val="000000"/>
          <w:sz w:val="26"/>
          <w:szCs w:val="26"/>
          <w:lang w:eastAsia="en-GB"/>
        </w:rPr>
        <w:br/>
        <w:t>• Ensure that the school operates safe recruitment procedures and makes sure all appropriate checks are carried out on all staff and volunteers who work at the school.</w:t>
      </w:r>
      <w:r w:rsidRPr="009E6FF6">
        <w:rPr>
          <w:rFonts w:ascii="Calibri" w:hAnsi="Calibri" w:cs="Calibri"/>
          <w:color w:val="000000"/>
          <w:sz w:val="26"/>
          <w:szCs w:val="26"/>
          <w:lang w:eastAsia="en-GB"/>
        </w:rPr>
        <w:br/>
        <w:t>• To monitor contractors’ and agencies’ compliance with this document.</w:t>
      </w:r>
      <w:r w:rsidRPr="009E6FF6">
        <w:rPr>
          <w:rFonts w:ascii="Calibri" w:hAnsi="Calibri" w:cs="Calibri"/>
          <w:color w:val="000000"/>
          <w:sz w:val="26"/>
          <w:szCs w:val="26"/>
          <w:lang w:eastAsia="en-GB"/>
        </w:rPr>
        <w:br/>
        <w:t>• Promote welfare of children and young people at every stage of the procedure.</w:t>
      </w:r>
    </w:p>
    <w:p w14:paraId="6854A2D8"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In accordance with the School Staffing Regulations, the governing body has delegated responsibility to the Headteacher to lead in all appointments. School governors may be involved in staff </w:t>
      </w:r>
      <w:proofErr w:type="gramStart"/>
      <w:r w:rsidRPr="009E6FF6">
        <w:rPr>
          <w:rFonts w:ascii="Calibri" w:hAnsi="Calibri" w:cs="Calibri"/>
          <w:color w:val="000000"/>
          <w:sz w:val="26"/>
          <w:szCs w:val="26"/>
          <w:lang w:eastAsia="en-GB"/>
        </w:rPr>
        <w:t>appointments</w:t>
      </w:r>
      <w:proofErr w:type="gramEnd"/>
      <w:r w:rsidRPr="009E6FF6">
        <w:rPr>
          <w:rFonts w:ascii="Calibri" w:hAnsi="Calibri" w:cs="Calibri"/>
          <w:color w:val="000000"/>
          <w:sz w:val="26"/>
          <w:szCs w:val="26"/>
          <w:lang w:eastAsia="en-GB"/>
        </w:rPr>
        <w:t xml:space="preserve"> but the final decision will rest with the Headteacher.</w:t>
      </w:r>
      <w:r w:rsidRPr="009E6FF6">
        <w:rPr>
          <w:rFonts w:ascii="Calibri" w:hAnsi="Calibri" w:cs="Calibri"/>
          <w:color w:val="000000"/>
          <w:sz w:val="26"/>
          <w:szCs w:val="26"/>
          <w:lang w:eastAsia="en-GB"/>
        </w:rPr>
        <w:br/>
      </w:r>
      <w:r w:rsidRPr="009E6FF6">
        <w:rPr>
          <w:rFonts w:ascii="Calibri" w:hAnsi="Calibri" w:cs="Calibri"/>
          <w:b/>
          <w:bCs/>
          <w:color w:val="000000"/>
          <w:sz w:val="26"/>
          <w:szCs w:val="26"/>
          <w:lang w:eastAsia="en-GB"/>
        </w:rPr>
        <w:br/>
        <w:t>RECRUITMENT AND VETTING CHECKS</w:t>
      </w:r>
    </w:p>
    <w:p w14:paraId="11F81E39"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References</w:t>
      </w:r>
      <w:r w:rsidRPr="009E6FF6">
        <w:rPr>
          <w:rFonts w:ascii="Calibri" w:hAnsi="Calibri" w:cs="Calibri"/>
          <w:color w:val="000000"/>
          <w:sz w:val="26"/>
          <w:szCs w:val="26"/>
          <w:lang w:eastAsia="en-GB"/>
        </w:rPr>
        <w:br/>
        <w:t xml:space="preserve">Two professional/character references must be provided. These will always be sought and obtained directly from the referee and their purpose is to provide objective and </w:t>
      </w:r>
      <w:proofErr w:type="gramStart"/>
      <w:r w:rsidRPr="009E6FF6">
        <w:rPr>
          <w:rFonts w:ascii="Calibri" w:hAnsi="Calibri" w:cs="Calibri"/>
          <w:color w:val="000000"/>
          <w:sz w:val="26"/>
          <w:szCs w:val="26"/>
          <w:lang w:eastAsia="en-GB"/>
        </w:rPr>
        <w:t>factual information</w:t>
      </w:r>
      <w:proofErr w:type="gramEnd"/>
      <w:r w:rsidRPr="009E6FF6">
        <w:rPr>
          <w:rFonts w:ascii="Calibri" w:hAnsi="Calibri" w:cs="Calibri"/>
          <w:color w:val="000000"/>
          <w:sz w:val="26"/>
          <w:szCs w:val="26"/>
          <w:lang w:eastAsia="en-GB"/>
        </w:rPr>
        <w:t xml:space="preserve"> to support appointment decisions. Any discrepancies or anomalies will be followed up. Direct contact, either by telephone or face-to-face, will be made with each referee to verify the reference.</w:t>
      </w:r>
    </w:p>
    <w:p w14:paraId="76AC3DCE"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Previous Employment History</w:t>
      </w:r>
      <w:r w:rsidRPr="009E6FF6">
        <w:rPr>
          <w:rFonts w:ascii="Calibri" w:hAnsi="Calibri" w:cs="Calibri"/>
          <w:color w:val="000000"/>
          <w:sz w:val="26"/>
          <w:szCs w:val="26"/>
          <w:lang w:eastAsia="en-GB"/>
        </w:rPr>
        <w:br/>
        <w:t>Complete information about previous employment must be provided along with satisfactory explanations for any gaps in employment.</w:t>
      </w:r>
    </w:p>
    <w:p w14:paraId="48CC0484"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Identity Checks</w:t>
      </w:r>
      <w:r w:rsidRPr="009E6FF6">
        <w:rPr>
          <w:rFonts w:ascii="Calibri" w:hAnsi="Calibri" w:cs="Calibri"/>
          <w:color w:val="000000"/>
          <w:sz w:val="26"/>
          <w:szCs w:val="26"/>
          <w:lang w:eastAsia="en-GB"/>
        </w:rPr>
        <w:br/>
        <w:t>These will be carried out on all appointments to the school's workforce before an appointment is made. Acceptable proofs of identity may include birth certificate, driving licence or passport, combined with evidence of proof of address.</w:t>
      </w:r>
    </w:p>
    <w:p w14:paraId="55D61F62"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Disclosure &amp; Barring Service (DBS) Certificate</w:t>
      </w:r>
      <w:r w:rsidRPr="009E6FF6">
        <w:rPr>
          <w:rFonts w:ascii="Calibri" w:hAnsi="Calibri" w:cs="Calibri"/>
          <w:color w:val="000000"/>
          <w:sz w:val="26"/>
          <w:szCs w:val="26"/>
          <w:lang w:eastAsia="en-GB"/>
        </w:rPr>
        <w:br/>
        <w:t xml:space="preserve">All staff at Llandrindod Wells CP – Cefnllys Pips Bach an enhanced DBS Certificate and therefore a DBS Certificate must be obtained </w:t>
      </w:r>
      <w:r w:rsidRPr="009E6FF6">
        <w:rPr>
          <w:rFonts w:ascii="Calibri" w:hAnsi="Calibri" w:cs="Calibri"/>
          <w:b/>
          <w:bCs/>
          <w:color w:val="000000"/>
          <w:sz w:val="26"/>
          <w:szCs w:val="26"/>
          <w:lang w:eastAsia="en-GB"/>
        </w:rPr>
        <w:t>before</w:t>
      </w:r>
      <w:r w:rsidRPr="009E6FF6">
        <w:rPr>
          <w:rFonts w:ascii="Calibri" w:hAnsi="Calibri" w:cs="Calibri"/>
          <w:color w:val="000000"/>
          <w:sz w:val="26"/>
          <w:szCs w:val="26"/>
          <w:lang w:eastAsia="en-GB"/>
        </w:rPr>
        <w:t xml:space="preserve"> the commencement of employment of any new employee.</w:t>
      </w:r>
    </w:p>
    <w:p w14:paraId="127ECDDE"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lastRenderedPageBreak/>
        <w:t xml:space="preserve">It is our policy to re-check employee’s DBS Certificates every three years and in addition any employee that takes leave for more than three months (i.e.: career break etc.) must be re-checked before they </w:t>
      </w:r>
      <w:proofErr w:type="gramStart"/>
      <w:r w:rsidRPr="009E6FF6">
        <w:rPr>
          <w:rFonts w:ascii="Calibri" w:hAnsi="Calibri" w:cs="Calibri"/>
          <w:color w:val="000000"/>
          <w:sz w:val="26"/>
          <w:szCs w:val="26"/>
          <w:lang w:eastAsia="en-GB"/>
        </w:rPr>
        <w:t>return back</w:t>
      </w:r>
      <w:proofErr w:type="gramEnd"/>
      <w:r w:rsidRPr="009E6FF6">
        <w:rPr>
          <w:rFonts w:ascii="Calibri" w:hAnsi="Calibri" w:cs="Calibri"/>
          <w:color w:val="000000"/>
          <w:sz w:val="26"/>
          <w:szCs w:val="26"/>
          <w:lang w:eastAsia="en-GB"/>
        </w:rPr>
        <w:t xml:space="preserve"> to work.</w:t>
      </w:r>
    </w:p>
    <w:p w14:paraId="25AC7A44"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color w:val="000000"/>
          <w:sz w:val="26"/>
          <w:szCs w:val="26"/>
          <w:lang w:eastAsia="en-GB"/>
        </w:rPr>
        <w:t>Members of staff are aware of their obligation to inform the Bursar or HR Department of any cautions or convictions that arise between these checks taking place.</w:t>
      </w:r>
    </w:p>
    <w:p w14:paraId="64DB5A84"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Medical Fitness</w:t>
      </w:r>
      <w:r w:rsidRPr="009E6FF6">
        <w:rPr>
          <w:rFonts w:ascii="Calibri" w:hAnsi="Calibri" w:cs="Calibri"/>
          <w:color w:val="000000"/>
          <w:sz w:val="26"/>
          <w:szCs w:val="26"/>
          <w:lang w:eastAsia="en-GB"/>
        </w:rPr>
        <w:br/>
      </w:r>
      <w:proofErr w:type="gramStart"/>
      <w:r w:rsidRPr="009E6FF6">
        <w:rPr>
          <w:rFonts w:ascii="Calibri" w:hAnsi="Calibri" w:cs="Calibri"/>
          <w:color w:val="000000"/>
          <w:sz w:val="26"/>
          <w:szCs w:val="26"/>
          <w:lang w:eastAsia="en-GB"/>
        </w:rPr>
        <w:t>Any one</w:t>
      </w:r>
      <w:proofErr w:type="gramEnd"/>
      <w:r w:rsidRPr="009E6FF6">
        <w:rPr>
          <w:rFonts w:ascii="Calibri" w:hAnsi="Calibri" w:cs="Calibri"/>
          <w:color w:val="000000"/>
          <w:sz w:val="26"/>
          <w:szCs w:val="26"/>
          <w:lang w:eastAsia="en-GB"/>
        </w:rPr>
        <w:t xml:space="preserve"> appointed to a post involving regular contact with children must possesses the appropriate level of physical and mental fitness before any appointment offer is confirmed. All applicants are requested to complete a medical questionnaire and where appropriate a doctor’s medical report may be required.</w:t>
      </w:r>
    </w:p>
    <w:p w14:paraId="4E2C75A9"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Qualification Requirements</w:t>
      </w:r>
      <w:r w:rsidRPr="009E6FF6">
        <w:rPr>
          <w:rFonts w:ascii="Calibri" w:hAnsi="Calibri" w:cs="Calibri"/>
          <w:color w:val="000000"/>
          <w:sz w:val="26"/>
          <w:szCs w:val="26"/>
          <w:lang w:eastAsia="en-GB"/>
        </w:rPr>
        <w:br/>
        <w:t xml:space="preserve">Candidates must be able to demonstrate they have </w:t>
      </w:r>
      <w:proofErr w:type="gramStart"/>
      <w:r w:rsidRPr="009E6FF6">
        <w:rPr>
          <w:rFonts w:ascii="Calibri" w:hAnsi="Calibri" w:cs="Calibri"/>
          <w:color w:val="000000"/>
          <w:sz w:val="26"/>
          <w:szCs w:val="26"/>
          <w:lang w:eastAsia="en-GB"/>
        </w:rPr>
        <w:t>actually obtained</w:t>
      </w:r>
      <w:proofErr w:type="gramEnd"/>
      <w:r w:rsidRPr="009E6FF6">
        <w:rPr>
          <w:rFonts w:ascii="Calibri" w:hAnsi="Calibri" w:cs="Calibri"/>
          <w:color w:val="000000"/>
          <w:sz w:val="26"/>
          <w:szCs w:val="26"/>
          <w:lang w:eastAsia="en-GB"/>
        </w:rPr>
        <w:t xml:space="preserve"> any academic or vocational qualifications legally required for the post and claimed in their application.</w:t>
      </w:r>
    </w:p>
    <w:p w14:paraId="1AAAA9F7"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Overseas checks</w:t>
      </w:r>
      <w:r w:rsidRPr="009E6FF6">
        <w:rPr>
          <w:rFonts w:ascii="Calibri" w:hAnsi="Calibri" w:cs="Calibri"/>
          <w:color w:val="000000"/>
          <w:sz w:val="26"/>
          <w:szCs w:val="26"/>
          <w:lang w:eastAsia="en-GB"/>
        </w:rPr>
        <w:br/>
        <w:t>All new appointments, where persons have lived outside the UK, are subject to additional checks as deemed necessary.</w:t>
      </w:r>
    </w:p>
    <w:p w14:paraId="20472CD8" w14:textId="77777777" w:rsidR="00491CB8" w:rsidRPr="009E6FF6" w:rsidRDefault="00491CB8" w:rsidP="00491CB8">
      <w:pPr>
        <w:spacing w:before="240" w:after="240" w:line="360" w:lineRule="atLeast"/>
        <w:rPr>
          <w:rFonts w:ascii="Calibri" w:hAnsi="Calibri" w:cs="Calibri"/>
          <w:color w:val="000000"/>
          <w:sz w:val="26"/>
          <w:szCs w:val="26"/>
          <w:lang w:eastAsia="en-GB"/>
        </w:rPr>
      </w:pPr>
      <w:r w:rsidRPr="009E6FF6">
        <w:rPr>
          <w:rFonts w:ascii="Calibri" w:hAnsi="Calibri" w:cs="Calibri"/>
          <w:b/>
          <w:bCs/>
          <w:color w:val="000000"/>
          <w:sz w:val="26"/>
          <w:szCs w:val="26"/>
          <w:lang w:eastAsia="en-GB"/>
        </w:rPr>
        <w:t>In addition to the above and as part of a broader approach to best practice in safe</w:t>
      </w:r>
      <w:r w:rsidRPr="009E6FF6">
        <w:rPr>
          <w:rFonts w:ascii="Calibri" w:hAnsi="Calibri" w:cs="Calibri"/>
          <w:color w:val="000000"/>
          <w:sz w:val="26"/>
          <w:szCs w:val="26"/>
          <w:lang w:eastAsia="en-GB"/>
        </w:rPr>
        <w:br/>
      </w:r>
      <w:r w:rsidRPr="009E6FF6">
        <w:rPr>
          <w:rFonts w:ascii="Calibri" w:hAnsi="Calibri" w:cs="Calibri"/>
          <w:b/>
          <w:bCs/>
          <w:color w:val="000000"/>
          <w:sz w:val="26"/>
          <w:szCs w:val="26"/>
          <w:lang w:eastAsia="en-GB"/>
        </w:rPr>
        <w:t>recruitment the school will, whenever possible, ensure the following procedures are followed.</w:t>
      </w:r>
    </w:p>
    <w:p w14:paraId="65901237" w14:textId="77777777" w:rsidR="00491CB8" w:rsidRPr="009E6FF6" w:rsidRDefault="00491CB8" w:rsidP="00491CB8">
      <w:pPr>
        <w:numPr>
          <w:ilvl w:val="0"/>
          <w:numId w:val="1"/>
        </w:numPr>
        <w:tabs>
          <w:tab w:val="clear" w:pos="720"/>
          <w:tab w:val="num" w:pos="993"/>
        </w:tabs>
        <w:spacing w:before="100" w:beforeAutospacing="1" w:after="100" w:afterAutospacing="1" w:line="360" w:lineRule="atLeast"/>
        <w:ind w:left="993" w:hanging="567"/>
        <w:rPr>
          <w:rFonts w:ascii="Calibri" w:hAnsi="Calibri" w:cs="Calibri"/>
          <w:color w:val="000000"/>
          <w:sz w:val="26"/>
          <w:szCs w:val="26"/>
          <w:lang w:eastAsia="en-GB"/>
        </w:rPr>
      </w:pPr>
      <w:r w:rsidRPr="009E6FF6">
        <w:rPr>
          <w:rFonts w:ascii="Calibri" w:hAnsi="Calibri" w:cs="Calibri"/>
          <w:color w:val="000000"/>
          <w:sz w:val="26"/>
          <w:szCs w:val="26"/>
          <w:lang w:eastAsia="en-GB"/>
        </w:rPr>
        <w:t>Any advertisement will make clear the school's commitment to safeguarding and promoting the welfare of children.</w:t>
      </w:r>
    </w:p>
    <w:p w14:paraId="6317A736" w14:textId="77777777" w:rsidR="00491CB8" w:rsidRPr="009E6FF6" w:rsidRDefault="00491CB8" w:rsidP="00491CB8">
      <w:pPr>
        <w:numPr>
          <w:ilvl w:val="0"/>
          <w:numId w:val="1"/>
        </w:numPr>
        <w:tabs>
          <w:tab w:val="clear" w:pos="720"/>
          <w:tab w:val="num" w:pos="993"/>
        </w:tabs>
        <w:spacing w:before="100" w:beforeAutospacing="1" w:after="100" w:afterAutospacing="1" w:line="360" w:lineRule="atLeast"/>
        <w:ind w:left="993" w:hanging="567"/>
        <w:rPr>
          <w:rFonts w:ascii="Calibri" w:hAnsi="Calibri" w:cs="Calibri"/>
          <w:color w:val="000000"/>
          <w:sz w:val="26"/>
          <w:szCs w:val="26"/>
          <w:lang w:eastAsia="en-GB"/>
        </w:rPr>
      </w:pPr>
      <w:r w:rsidRPr="009E6FF6">
        <w:rPr>
          <w:rFonts w:ascii="Calibri" w:hAnsi="Calibri" w:cs="Calibri"/>
          <w:color w:val="000000"/>
          <w:sz w:val="26"/>
          <w:szCs w:val="26"/>
          <w:lang w:eastAsia="en-GB"/>
        </w:rPr>
        <w:t>The 'person specification' will include a specific reference to suitability to work with children.</w:t>
      </w:r>
    </w:p>
    <w:p w14:paraId="1D76BDA7" w14:textId="77777777" w:rsidR="00491CB8" w:rsidRPr="009E6FF6" w:rsidRDefault="00491CB8" w:rsidP="00491CB8">
      <w:pPr>
        <w:numPr>
          <w:ilvl w:val="0"/>
          <w:numId w:val="1"/>
        </w:numPr>
        <w:tabs>
          <w:tab w:val="clear" w:pos="720"/>
          <w:tab w:val="num" w:pos="993"/>
        </w:tabs>
        <w:spacing w:before="100" w:beforeAutospacing="1" w:after="100" w:afterAutospacing="1" w:line="360" w:lineRule="atLeast"/>
        <w:ind w:left="993" w:hanging="567"/>
        <w:rPr>
          <w:rFonts w:ascii="Calibri" w:hAnsi="Calibri" w:cs="Calibri"/>
          <w:color w:val="000000"/>
          <w:sz w:val="26"/>
          <w:szCs w:val="26"/>
          <w:lang w:eastAsia="en-GB"/>
        </w:rPr>
      </w:pPr>
      <w:r w:rsidRPr="009E6FF6">
        <w:rPr>
          <w:rFonts w:ascii="Calibri" w:hAnsi="Calibri" w:cs="Calibri"/>
          <w:color w:val="000000"/>
          <w:sz w:val="26"/>
          <w:szCs w:val="26"/>
          <w:lang w:eastAsia="en-GB"/>
        </w:rPr>
        <w:t>Other than in exceptional circumstances, face-to-face interviews will form part of the recruitment process</w:t>
      </w:r>
    </w:p>
    <w:p w14:paraId="23EF2FE3"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D1589"/>
    <w:multiLevelType w:val="multilevel"/>
    <w:tmpl w:val="B300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7866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CB8"/>
    <w:rsid w:val="00300CB7"/>
    <w:rsid w:val="00491CB8"/>
    <w:rsid w:val="006D79BF"/>
    <w:rsid w:val="0071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52AF1"/>
  <w15:chartTrackingRefBased/>
  <w15:docId w15:val="{689C4793-FDE2-4D37-801B-639D3B00F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C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91CB8"/>
    <w:pPr>
      <w:jc w:val="center"/>
    </w:pPr>
    <w:rPr>
      <w:rFonts w:ascii="Arial Black" w:hAnsi="Arial Black"/>
      <w:sz w:val="28"/>
    </w:rPr>
  </w:style>
  <w:style w:type="character" w:customStyle="1" w:styleId="TitleChar">
    <w:name w:val="Title Char"/>
    <w:basedOn w:val="DefaultParagraphFont"/>
    <w:link w:val="Title"/>
    <w:rsid w:val="00491CB8"/>
    <w:rPr>
      <w:rFonts w:ascii="Arial Black" w:eastAsia="Times New Roman" w:hAnsi="Arial Black"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4162</Characters>
  <Application>Microsoft Office Word</Application>
  <DocSecurity>0</DocSecurity>
  <Lines>34</Lines>
  <Paragraphs>9</Paragraphs>
  <ScaleCrop>false</ScaleCrop>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2022-10-01T11:27:00Z</dcterms:created>
  <dcterms:modified xsi:type="dcterms:W3CDTF">2022-10-01T11:27:00Z</dcterms:modified>
</cp:coreProperties>
</file>