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20EFD" w14:textId="77777777" w:rsidR="00C40F3B" w:rsidRDefault="00C40F3B" w:rsidP="00C40F3B">
      <w:pPr>
        <w:jc w:val="both"/>
      </w:pPr>
    </w:p>
    <w:p w14:paraId="7435C870" w14:textId="77777777" w:rsidR="00C40F3B" w:rsidRDefault="00C40F3B" w:rsidP="00C40F3B">
      <w:pPr>
        <w:jc w:val="both"/>
      </w:pPr>
    </w:p>
    <w:p w14:paraId="4E576A4C" w14:textId="77777777" w:rsidR="00C40F3B" w:rsidRDefault="00C40F3B" w:rsidP="00C40F3B">
      <w:pPr>
        <w:jc w:val="both"/>
      </w:pPr>
    </w:p>
    <w:p w14:paraId="2CBEFD62" w14:textId="6076E11D" w:rsidR="00C40F3B" w:rsidRDefault="00C40F3B" w:rsidP="00C40F3B">
      <w:pPr>
        <w:pStyle w:val="Heading1"/>
        <w:ind w:left="2160" w:firstLine="720"/>
        <w:jc w:val="left"/>
        <w:rPr>
          <w:rFonts w:cs="Arial"/>
          <w:u w:val="none"/>
        </w:rPr>
      </w:pPr>
      <w:r>
        <w:rPr>
          <w:rFonts w:cs="Arial"/>
          <w:u w:val="none"/>
        </w:rPr>
        <w:t xml:space="preserve">  </w:t>
      </w:r>
      <w:r>
        <w:rPr>
          <w:rFonts w:cs="Arial"/>
          <w:u w:val="none"/>
        </w:rPr>
        <w:t xml:space="preserve">    Ysgol Cefnllys</w:t>
      </w:r>
    </w:p>
    <w:p w14:paraId="360B681A" w14:textId="77777777" w:rsidR="00C40F3B" w:rsidRDefault="00C40F3B" w:rsidP="00C40F3B"/>
    <w:p w14:paraId="6EA57C91" w14:textId="73CAA1D8" w:rsidR="00C40F3B" w:rsidRDefault="00C40F3B" w:rsidP="00C40F3B">
      <w:pPr>
        <w:pStyle w:val="Header"/>
        <w:tabs>
          <w:tab w:val="clear" w:pos="4153"/>
          <w:tab w:val="clear" w:pos="8306"/>
        </w:tabs>
      </w:pPr>
      <w:r>
        <w:rPr>
          <w:rFonts w:ascii="Lucida Sans" w:hAnsi="Lucida Sans" w:cs="Arial"/>
          <w:sz w:val="20"/>
          <w:szCs w:val="20"/>
        </w:rPr>
        <w:tab/>
      </w:r>
      <w:r>
        <w:rPr>
          <w:rFonts w:ascii="Lucida Sans" w:hAnsi="Lucida Sans" w:cs="Arial"/>
          <w:sz w:val="20"/>
          <w:szCs w:val="20"/>
        </w:rPr>
        <w:tab/>
      </w:r>
      <w:r>
        <w:rPr>
          <w:rFonts w:ascii="Lucida Sans" w:hAnsi="Lucida Sans" w:cs="Arial"/>
          <w:sz w:val="20"/>
          <w:szCs w:val="20"/>
        </w:rPr>
        <w:tab/>
      </w:r>
      <w:r>
        <w:rPr>
          <w:rFonts w:ascii="Lucida Sans" w:hAnsi="Lucida Sans" w:cs="Arial"/>
          <w:sz w:val="20"/>
          <w:szCs w:val="20"/>
        </w:rPr>
        <w:tab/>
      </w:r>
      <w:r>
        <w:rPr>
          <w:rFonts w:ascii="Lucida Sans" w:hAnsi="Lucida Sans" w:cs="Arial"/>
          <w:sz w:val="20"/>
          <w:szCs w:val="20"/>
        </w:rPr>
        <w:tab/>
      </w:r>
      <w:r>
        <w:rPr>
          <w:rFonts w:ascii="Lucida Sans" w:hAnsi="Lucida Sans" w:cs="Arial"/>
          <w:noProof/>
          <w:sz w:val="20"/>
          <w:szCs w:val="20"/>
        </w:rPr>
        <w:drawing>
          <wp:inline distT="0" distB="0" distL="0" distR="0" wp14:anchorId="24A6D97B" wp14:editId="2FDB8351">
            <wp:extent cx="1149350" cy="1524000"/>
            <wp:effectExtent l="0" t="0" r="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8E347" w14:textId="77777777" w:rsidR="00C40F3B" w:rsidRDefault="00C40F3B" w:rsidP="00C40F3B">
      <w:pPr>
        <w:pStyle w:val="Heading1"/>
        <w:rPr>
          <w:rFonts w:cs="Arial"/>
          <w:u w:val="none"/>
        </w:rPr>
      </w:pPr>
      <w:r>
        <w:rPr>
          <w:rFonts w:cs="Arial"/>
          <w:u w:val="none"/>
        </w:rPr>
        <w:t xml:space="preserve"> </w:t>
      </w:r>
    </w:p>
    <w:p w14:paraId="5DA8BFAF" w14:textId="16387C4F" w:rsidR="00C40F3B" w:rsidRDefault="00C40F3B" w:rsidP="00C40F3B">
      <w:pPr>
        <w:pStyle w:val="Heading1"/>
        <w:rPr>
          <w:rFonts w:cs="Arial"/>
          <w:u w:val="none"/>
        </w:rPr>
      </w:pPr>
      <w:r>
        <w:rPr>
          <w:rFonts w:cs="Arial"/>
          <w:u w:val="none"/>
        </w:rPr>
        <w:t xml:space="preserve">  </w:t>
      </w:r>
      <w:r>
        <w:rPr>
          <w:rFonts w:cs="Arial"/>
          <w:u w:val="none"/>
        </w:rPr>
        <w:t>Equal Opportunities Policy</w:t>
      </w:r>
    </w:p>
    <w:p w14:paraId="2DCE83E7" w14:textId="77777777" w:rsidR="00C40F3B" w:rsidRDefault="00C40F3B" w:rsidP="00C40F3B"/>
    <w:p w14:paraId="66A6FAE6" w14:textId="77777777" w:rsidR="00C40F3B" w:rsidRDefault="00C40F3B" w:rsidP="00C40F3B"/>
    <w:p w14:paraId="2EF43C6C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As part of </w:t>
      </w:r>
      <w:r>
        <w:rPr>
          <w:rFonts w:ascii="Calibri" w:hAnsi="Calibri" w:cs="Calibri"/>
          <w:sz w:val="26"/>
          <w:szCs w:val="26"/>
        </w:rPr>
        <w:t>Ysgol</w:t>
      </w:r>
      <w:r w:rsidRPr="009E6FF6">
        <w:rPr>
          <w:rFonts w:ascii="Calibri" w:hAnsi="Calibri" w:cs="Calibri"/>
          <w:sz w:val="26"/>
          <w:szCs w:val="26"/>
        </w:rPr>
        <w:t xml:space="preserve"> Cefnllys we are fully committed to the active promotion of equality of opportunity for all children and families who access the provision.</w:t>
      </w:r>
    </w:p>
    <w:p w14:paraId="6ABEC02B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rPr>
          <w:rFonts w:ascii="Calibri" w:hAnsi="Calibri" w:cs="Calibri"/>
          <w:sz w:val="26"/>
          <w:szCs w:val="26"/>
        </w:rPr>
      </w:pPr>
    </w:p>
    <w:p w14:paraId="32DF0FA8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Admissions</w:t>
      </w:r>
    </w:p>
    <w:p w14:paraId="3268784C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rPr>
          <w:rFonts w:ascii="Calibri" w:hAnsi="Calibri" w:cs="Calibri"/>
          <w:sz w:val="26"/>
          <w:szCs w:val="26"/>
        </w:rPr>
      </w:pPr>
    </w:p>
    <w:p w14:paraId="6CDBD466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The individual needs of each child and family wishing to join the setting will be considered; a first come first served basis. </w:t>
      </w:r>
    </w:p>
    <w:p w14:paraId="48703042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jc w:val="both"/>
        <w:rPr>
          <w:rFonts w:ascii="Calibri" w:hAnsi="Calibri" w:cs="Calibri"/>
          <w:sz w:val="26"/>
          <w:szCs w:val="26"/>
        </w:rPr>
      </w:pPr>
    </w:p>
    <w:p w14:paraId="12F840B3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Parents Role within the setting</w:t>
      </w:r>
    </w:p>
    <w:p w14:paraId="58D6DC02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rPr>
          <w:rFonts w:ascii="Calibri" w:hAnsi="Calibri" w:cs="Calibri"/>
          <w:sz w:val="26"/>
          <w:szCs w:val="26"/>
        </w:rPr>
      </w:pPr>
    </w:p>
    <w:p w14:paraId="45C30F6B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The setting will encourage the involvement of parents/carers by making them feel welcome and by respecting the differences in families, their language, </w:t>
      </w:r>
      <w:proofErr w:type="gramStart"/>
      <w:r w:rsidRPr="009E6FF6">
        <w:rPr>
          <w:rFonts w:ascii="Calibri" w:hAnsi="Calibri" w:cs="Calibri"/>
          <w:sz w:val="26"/>
          <w:szCs w:val="26"/>
        </w:rPr>
        <w:t>religion</w:t>
      </w:r>
      <w:proofErr w:type="gramEnd"/>
      <w:r w:rsidRPr="009E6FF6">
        <w:rPr>
          <w:rFonts w:ascii="Calibri" w:hAnsi="Calibri" w:cs="Calibri"/>
          <w:sz w:val="26"/>
          <w:szCs w:val="26"/>
        </w:rPr>
        <w:t xml:space="preserve"> and culture and by encouraging them to contribute in whatever way they can.</w:t>
      </w:r>
    </w:p>
    <w:p w14:paraId="67335BC7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jc w:val="both"/>
        <w:rPr>
          <w:rFonts w:ascii="Calibri" w:hAnsi="Calibri" w:cs="Calibri"/>
          <w:sz w:val="26"/>
          <w:szCs w:val="26"/>
        </w:rPr>
      </w:pPr>
    </w:p>
    <w:p w14:paraId="3854CE50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The setting will ensure that all families have an equal opportunity to be involved.  Any information written or spoken will be clearly communicated as appropriate.  All parents/carers and staff will be encouraged to understand the effects of stereotyping and discrimination and any discriminatory remarks will be challenged.</w:t>
      </w:r>
    </w:p>
    <w:p w14:paraId="287BB7EB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jc w:val="both"/>
        <w:rPr>
          <w:rFonts w:ascii="Calibri" w:hAnsi="Calibri" w:cs="Calibri"/>
          <w:sz w:val="26"/>
          <w:szCs w:val="26"/>
        </w:rPr>
      </w:pPr>
    </w:p>
    <w:p w14:paraId="2D4B7895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Children in the setting</w:t>
      </w:r>
    </w:p>
    <w:p w14:paraId="435DA72C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rPr>
          <w:rFonts w:ascii="Calibri" w:hAnsi="Calibri" w:cs="Calibri"/>
          <w:sz w:val="26"/>
          <w:szCs w:val="26"/>
        </w:rPr>
      </w:pPr>
    </w:p>
    <w:p w14:paraId="7AE321EA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The setting will ensure that all children are respected and their individuality and potential recognised, </w:t>
      </w:r>
      <w:proofErr w:type="gramStart"/>
      <w:r w:rsidRPr="009E6FF6">
        <w:rPr>
          <w:rFonts w:ascii="Calibri" w:hAnsi="Calibri" w:cs="Calibri"/>
          <w:sz w:val="26"/>
          <w:szCs w:val="26"/>
        </w:rPr>
        <w:t>valued</w:t>
      </w:r>
      <w:proofErr w:type="gramEnd"/>
      <w:r w:rsidRPr="009E6FF6">
        <w:rPr>
          <w:rFonts w:ascii="Calibri" w:hAnsi="Calibri" w:cs="Calibri"/>
          <w:sz w:val="26"/>
          <w:szCs w:val="26"/>
        </w:rPr>
        <w:t xml:space="preserve"> and nurtured.  Children with additional needs will be provided for wherever possible.</w:t>
      </w:r>
    </w:p>
    <w:p w14:paraId="76991387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jc w:val="both"/>
        <w:rPr>
          <w:rFonts w:ascii="Calibri" w:hAnsi="Calibri" w:cs="Calibri"/>
          <w:sz w:val="26"/>
          <w:szCs w:val="26"/>
        </w:rPr>
      </w:pPr>
    </w:p>
    <w:p w14:paraId="698F1641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The children will be given opportunity to learn to respect cultures, </w:t>
      </w:r>
      <w:proofErr w:type="gramStart"/>
      <w:r w:rsidRPr="009E6FF6">
        <w:rPr>
          <w:rFonts w:ascii="Calibri" w:hAnsi="Calibri" w:cs="Calibri"/>
          <w:sz w:val="26"/>
          <w:szCs w:val="26"/>
        </w:rPr>
        <w:t>languages</w:t>
      </w:r>
      <w:proofErr w:type="gramEnd"/>
      <w:r w:rsidRPr="009E6FF6">
        <w:rPr>
          <w:rFonts w:ascii="Calibri" w:hAnsi="Calibri" w:cs="Calibri"/>
          <w:sz w:val="26"/>
          <w:szCs w:val="26"/>
        </w:rPr>
        <w:t xml:space="preserve"> and celebrations other than their own.  Children will be given opportunities to explore, </w:t>
      </w:r>
      <w:r w:rsidRPr="009E6FF6">
        <w:rPr>
          <w:rFonts w:ascii="Calibri" w:hAnsi="Calibri" w:cs="Calibri"/>
          <w:sz w:val="26"/>
          <w:szCs w:val="26"/>
        </w:rPr>
        <w:lastRenderedPageBreak/>
        <w:t xml:space="preserve">acknowledge and value similarities and differences between themselves and others.  Children with special needs will be included in the group.  Any discriminatory remarks or behaviour will be </w:t>
      </w:r>
      <w:proofErr w:type="gramStart"/>
      <w:r w:rsidRPr="009E6FF6">
        <w:rPr>
          <w:rFonts w:ascii="Calibri" w:hAnsi="Calibri" w:cs="Calibri"/>
          <w:sz w:val="26"/>
          <w:szCs w:val="26"/>
        </w:rPr>
        <w:t>challenged</w:t>
      </w:r>
      <w:proofErr w:type="gramEnd"/>
      <w:r w:rsidRPr="009E6FF6">
        <w:rPr>
          <w:rFonts w:ascii="Calibri" w:hAnsi="Calibri" w:cs="Calibri"/>
          <w:sz w:val="26"/>
          <w:szCs w:val="26"/>
        </w:rPr>
        <w:t xml:space="preserve"> and children will be encouraged to understand the effect of any such remarks or behaviour.</w:t>
      </w:r>
    </w:p>
    <w:p w14:paraId="3155B154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jc w:val="both"/>
        <w:rPr>
          <w:rFonts w:ascii="Calibri" w:hAnsi="Calibri" w:cs="Calibri"/>
          <w:sz w:val="26"/>
          <w:szCs w:val="26"/>
        </w:rPr>
      </w:pPr>
    </w:p>
    <w:p w14:paraId="3F80A4B4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>Resources</w:t>
      </w:r>
    </w:p>
    <w:p w14:paraId="453B6847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rPr>
          <w:rFonts w:ascii="Calibri" w:hAnsi="Calibri" w:cs="Calibri"/>
          <w:sz w:val="26"/>
          <w:szCs w:val="26"/>
        </w:rPr>
      </w:pPr>
    </w:p>
    <w:p w14:paraId="131C524C" w14:textId="77777777" w:rsidR="00C40F3B" w:rsidRPr="009E6FF6" w:rsidRDefault="00C40F3B" w:rsidP="00C40F3B">
      <w:pPr>
        <w:pStyle w:val="Header"/>
        <w:tabs>
          <w:tab w:val="clear" w:pos="4153"/>
          <w:tab w:val="clear" w:pos="8306"/>
        </w:tabs>
        <w:jc w:val="both"/>
        <w:rPr>
          <w:rFonts w:ascii="Calibri" w:hAnsi="Calibri" w:cs="Calibri"/>
          <w:sz w:val="26"/>
          <w:szCs w:val="26"/>
        </w:rPr>
      </w:pPr>
      <w:r w:rsidRPr="009E6FF6">
        <w:rPr>
          <w:rFonts w:ascii="Calibri" w:hAnsi="Calibri" w:cs="Calibri"/>
          <w:sz w:val="26"/>
          <w:szCs w:val="26"/>
        </w:rPr>
        <w:t xml:space="preserve">Books, </w:t>
      </w:r>
      <w:proofErr w:type="gramStart"/>
      <w:r w:rsidRPr="009E6FF6">
        <w:rPr>
          <w:rFonts w:ascii="Calibri" w:hAnsi="Calibri" w:cs="Calibri"/>
          <w:sz w:val="26"/>
          <w:szCs w:val="26"/>
        </w:rPr>
        <w:t>posters</w:t>
      </w:r>
      <w:proofErr w:type="gramEnd"/>
      <w:r w:rsidRPr="009E6FF6">
        <w:rPr>
          <w:rFonts w:ascii="Calibri" w:hAnsi="Calibri" w:cs="Calibri"/>
          <w:sz w:val="26"/>
          <w:szCs w:val="26"/>
        </w:rPr>
        <w:t xml:space="preserve"> and all resources will be checked regularly to ensure they positively, and accurately reflect a culturally diverse society.  Both boys and girls will have the </w:t>
      </w:r>
      <w:proofErr w:type="gramStart"/>
      <w:r w:rsidRPr="009E6FF6">
        <w:rPr>
          <w:rFonts w:ascii="Calibri" w:hAnsi="Calibri" w:cs="Calibri"/>
          <w:sz w:val="26"/>
          <w:szCs w:val="26"/>
        </w:rPr>
        <w:t>opportunity, and</w:t>
      </w:r>
      <w:proofErr w:type="gramEnd"/>
      <w:r w:rsidRPr="009E6FF6">
        <w:rPr>
          <w:rFonts w:ascii="Calibri" w:hAnsi="Calibri" w:cs="Calibri"/>
          <w:sz w:val="26"/>
          <w:szCs w:val="26"/>
        </w:rPr>
        <w:t xml:space="preserve"> be encouraged to use all activities.</w:t>
      </w:r>
    </w:p>
    <w:p w14:paraId="0F1090A2" w14:textId="77777777" w:rsidR="00300CB7" w:rsidRDefault="00300CB7"/>
    <w:sectPr w:rsidR="00300C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F3B"/>
    <w:rsid w:val="00300CB7"/>
    <w:rsid w:val="006D79BF"/>
    <w:rsid w:val="00713914"/>
    <w:rsid w:val="00C4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FEBDE"/>
  <w15:chartTrackingRefBased/>
  <w15:docId w15:val="{011DAE28-45B1-47DA-8002-9E907C3C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F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0F3B"/>
    <w:pPr>
      <w:keepNext/>
      <w:jc w:val="center"/>
      <w:outlineLvl w:val="0"/>
    </w:pPr>
    <w:rPr>
      <w:rFonts w:ascii="Arial Black" w:hAnsi="Arial Black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0F3B"/>
    <w:rPr>
      <w:rFonts w:ascii="Arial Black" w:eastAsia="Times New Roman" w:hAnsi="Arial Black" w:cs="Times New Roman"/>
      <w:sz w:val="28"/>
      <w:szCs w:val="24"/>
      <w:u w:val="single"/>
    </w:rPr>
  </w:style>
  <w:style w:type="paragraph" w:styleId="Header">
    <w:name w:val="header"/>
    <w:basedOn w:val="Normal"/>
    <w:link w:val="HeaderChar"/>
    <w:uiPriority w:val="99"/>
    <w:rsid w:val="00C40F3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0F3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Jenkins (Ysgol Cefnllys)</dc:creator>
  <cp:keywords/>
  <dc:description/>
  <cp:lastModifiedBy>K Jenkins (Ysgol Cefnllys)</cp:lastModifiedBy>
  <cp:revision>1</cp:revision>
  <dcterms:created xsi:type="dcterms:W3CDTF">2022-10-01T11:14:00Z</dcterms:created>
  <dcterms:modified xsi:type="dcterms:W3CDTF">2022-10-01T11:15:00Z</dcterms:modified>
</cp:coreProperties>
</file>